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Rule="auto"/>
        <w:ind w:left="720" w:hanging="720"/>
        <w:rPr/>
      </w:pPr>
      <w:r w:rsidDel="00000000" w:rsidR="00000000" w:rsidRPr="00000000">
        <w:rPr>
          <w:rtl w:val="0"/>
        </w:rPr>
        <w:t xml:space="preserve">Bartholomew-Good, L., &amp; Rodden, M. (2018). Sub-lethal Effects of Heavy Metal Pollution on Intertidal Crustaceans in the Duwamish Waterway. </w:t>
      </w:r>
      <w:r w:rsidDel="00000000" w:rsidR="00000000" w:rsidRPr="00000000">
        <w:rPr>
          <w:i w:val="1"/>
          <w:iCs w:val="1"/>
          <w:rtl w:val="0"/>
        </w:rPr>
        <w:t xml:space="preserve">SUURJ: Seattle University Undergraduate Research Journal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2</w:t>
      </w:r>
      <w:r w:rsidDel="00000000" w:rsidR="00000000" w:rsidRPr="00000000">
        <w:rPr>
          <w:rtl w:val="0"/>
        </w:rPr>
        <w:t xml:space="preserve">(13). https://doi.org/https://scholarworks.seattleu.edu/suurj/vol2/iss1/13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Checked h oregonensis in contaminated vs non contaminated water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There was some lowered reproduction but that was only found once during their study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Resistance to heavy metal pollution was high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0" w:lineRule="auto"/>
        <w:ind w:left="720" w:hanging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Rule="auto"/>
        <w:ind w:left="720" w:hanging="720"/>
        <w:rPr/>
      </w:pPr>
      <w:r w:rsidDel="00000000" w:rsidR="00000000" w:rsidRPr="00000000">
        <w:rPr>
          <w:rtl w:val="0"/>
        </w:rPr>
        <w:t xml:space="preserve">Delaney, D. G., Sperling, C. D., Adams, C. S., &amp; Leung, B. (2007). Marine Invasive Species: Validation of citizen science and implications for National Monitoring Networks. </w:t>
      </w:r>
      <w:r w:rsidDel="00000000" w:rsidR="00000000" w:rsidRPr="00000000">
        <w:rPr>
          <w:i w:val="1"/>
          <w:iCs w:val="1"/>
          <w:rtl w:val="0"/>
        </w:rPr>
        <w:t xml:space="preserve">Biological Invasions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10</w:t>
      </w:r>
      <w:r w:rsidDel="00000000" w:rsidR="00000000" w:rsidRPr="00000000">
        <w:rPr>
          <w:rtl w:val="0"/>
        </w:rPr>
        <w:t xml:space="preserve">(1), 117–128.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https://doi.org/10.1007/s10530-007-9114-0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This focused on volunteer scientists and the validity of their results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high accuracy with volunteers with crab identification in the 80 to 90% accurate</w:t>
      </w:r>
    </w:p>
    <w:p w:rsidR="00000000" w:rsidDel="00000000" w:rsidP="00000000" w:rsidRDefault="00000000" w:rsidRPr="00000000" w14:paraId="00000009">
      <w:pPr>
        <w:numPr>
          <w:ilvl w:val="0"/>
          <w:numId w:val="7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Talked about how traditional monitoring is expensive and volunteers are cheaper and effective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It requires observers to receive training and validating their finds</w:t>
      </w:r>
    </w:p>
    <w:p w:rsidR="00000000" w:rsidDel="00000000" w:rsidP="00000000" w:rsidRDefault="00000000" w:rsidRPr="00000000" w14:paraId="0000000B">
      <w:pPr>
        <w:spacing w:after="0" w:before="0" w:lineRule="auto"/>
        <w:ind w:left="720" w:hanging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0" w:lineRule="auto"/>
        <w:ind w:left="720" w:hanging="720"/>
        <w:rPr/>
      </w:pPr>
      <w:r w:rsidDel="00000000" w:rsidR="00000000" w:rsidRPr="00000000">
        <w:rPr>
          <w:rtl w:val="0"/>
        </w:rPr>
        <w:t xml:space="preserve">Fisher MC, Grason EW, Stote A, Kelly RP, Litle K, McDonald PS (2024) Invasive European green crab (</w:t>
      </w:r>
      <w:r w:rsidDel="00000000" w:rsidR="00000000" w:rsidRPr="00000000">
        <w:rPr>
          <w:i w:val="1"/>
          <w:iCs w:val="1"/>
          <w:rtl w:val="0"/>
        </w:rPr>
        <w:t xml:space="preserve">Carcinus maenas</w:t>
      </w:r>
      <w:r w:rsidDel="00000000" w:rsidR="00000000" w:rsidRPr="00000000">
        <w:rPr>
          <w:rtl w:val="0"/>
        </w:rPr>
        <w:t xml:space="preserve">) predation in a Washington State estuary revealed with DNA metabarcoding. PLoS ONE 19(5): e0302518.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https://doi.org/10.1371/journal.pone.0302518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Carcinus means is generalist omnivorous predators / they eat a lot (54 different types of prey)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Their most common prey is arthropods, focusing on other crabs </w:t>
      </w:r>
    </w:p>
    <w:p w:rsidR="00000000" w:rsidDel="00000000" w:rsidP="00000000" w:rsidRDefault="00000000" w:rsidRPr="00000000" w14:paraId="0000000F">
      <w:pPr>
        <w:spacing w:after="0" w:before="0" w:lineRule="auto"/>
        <w:ind w:left="720" w:hanging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0" w:lineRule="auto"/>
        <w:ind w:left="720" w:hanging="720"/>
        <w:rPr/>
      </w:pPr>
      <w:r w:rsidDel="00000000" w:rsidR="00000000" w:rsidRPr="00000000">
        <w:rPr>
          <w:rtl w:val="0"/>
        </w:rPr>
        <w:t xml:space="preserve">Freeman, C. (2025, November 29). </w:t>
      </w:r>
      <w:r w:rsidDel="00000000" w:rsidR="00000000" w:rsidRPr="00000000">
        <w:rPr>
          <w:i w:val="1"/>
          <w:iCs w:val="1"/>
          <w:rtl w:val="0"/>
        </w:rPr>
        <w:t xml:space="preserve">Invasive species discovered in WA’s Skagit Bay</w:t>
      </w:r>
      <w:r w:rsidDel="00000000" w:rsidR="00000000" w:rsidRPr="00000000">
        <w:rPr>
          <w:rtl w:val="0"/>
        </w:rPr>
        <w:t xml:space="preserve">. The Seattle Times.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https://www.seattletimes.com/seattle-news/invasive-european-green-crabs-discovered-in-was-skagit-bay/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First evidence of European green crabs found in northern whidbey basin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Now in Skagit bay 2025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Early 2025 Tulalip Tribes reported green crab in southern whidbey basin at mission beach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Early detection really important to try and manage them </w:t>
      </w:r>
    </w:p>
    <w:p w:rsidR="00000000" w:rsidDel="00000000" w:rsidP="00000000" w:rsidRDefault="00000000" w:rsidRPr="00000000" w14:paraId="00000015">
      <w:pPr>
        <w:spacing w:after="0" w:before="0" w:lineRule="auto"/>
        <w:ind w:left="720" w:hanging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0" w:lineRule="auto"/>
        <w:ind w:left="720" w:hanging="720"/>
        <w:rPr/>
      </w:pPr>
      <w:r w:rsidDel="00000000" w:rsidR="00000000" w:rsidRPr="00000000">
        <w:rPr>
          <w:rtl w:val="0"/>
        </w:rPr>
        <w:t xml:space="preserve">Grosholz, E. D., Ruiz, G. M., Dean, C. A., Shirley, K. A., Maron, J. L., &amp; Connors, P. G. (2000). The impacts of a nonindigenous marine predator in a California Bay. </w:t>
      </w:r>
      <w:r w:rsidDel="00000000" w:rsidR="00000000" w:rsidRPr="00000000">
        <w:rPr>
          <w:i w:val="1"/>
          <w:iCs w:val="1"/>
          <w:rtl w:val="0"/>
        </w:rPr>
        <w:t xml:space="preserve">Ecology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81</w:t>
      </w:r>
      <w:r w:rsidDel="00000000" w:rsidR="00000000" w:rsidRPr="00000000">
        <w:rPr>
          <w:rtl w:val="0"/>
        </w:rPr>
        <w:t xml:space="preserve">(5), 1206.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https://doi.org/10.2307/177202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8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Early study into the impact of Carvinus maenas on the shoreline</w:t>
      </w:r>
    </w:p>
    <w:p w:rsidR="00000000" w:rsidDel="00000000" w:rsidP="00000000" w:rsidRDefault="00000000" w:rsidRPr="00000000" w14:paraId="00000018">
      <w:pPr>
        <w:numPr>
          <w:ilvl w:val="0"/>
          <w:numId w:val="8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Native clams (Nutricola tantilla, and nutricola confusa) and Hemigrapss oregonensis declined by nearly 10 times over 3 years</w:t>
      </w:r>
    </w:p>
    <w:p w:rsidR="00000000" w:rsidDel="00000000" w:rsidP="00000000" w:rsidRDefault="00000000" w:rsidRPr="00000000" w14:paraId="00000019">
      <w:pPr>
        <w:numPr>
          <w:ilvl w:val="0"/>
          <w:numId w:val="8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They stayed low in numbers with the presence of green crabs even though their numbers varied a lot before green crabs</w:t>
      </w:r>
    </w:p>
    <w:p w:rsidR="00000000" w:rsidDel="00000000" w:rsidP="00000000" w:rsidRDefault="00000000" w:rsidRPr="00000000" w14:paraId="0000001A">
      <w:pPr>
        <w:spacing w:after="0" w:before="0" w:lineRule="auto"/>
        <w:ind w:left="720" w:hanging="720"/>
        <w:rPr/>
      </w:pPr>
      <w:r w:rsidDel="00000000" w:rsidR="00000000" w:rsidRPr="00000000">
        <w:rPr>
          <w:rtl w:val="0"/>
        </w:rPr>
        <w:t xml:space="preserve">Jensen, G., McDonald, P., &amp; Armstrong, D. (2002). East meets west: Competitive interactions between green crab carcinus maenas, and native and introduced shore crab hemigrapsus spp.. </w:t>
      </w:r>
      <w:r w:rsidDel="00000000" w:rsidR="00000000" w:rsidRPr="00000000">
        <w:rPr>
          <w:i w:val="1"/>
          <w:iCs w:val="1"/>
          <w:rtl w:val="0"/>
        </w:rPr>
        <w:t xml:space="preserve">Marine Ecology Progress Series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225</w:t>
      </w:r>
      <w:r w:rsidDel="00000000" w:rsidR="00000000" w:rsidRPr="00000000">
        <w:rPr>
          <w:rtl w:val="0"/>
        </w:rPr>
        <w:t xml:space="preserve">, 251–262.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https://doi.org/10.3354/meps225251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 maenas out competes h oregonensis for food</w:t>
      </w:r>
    </w:p>
    <w:p w:rsidR="00000000" w:rsidDel="00000000" w:rsidP="00000000" w:rsidRDefault="00000000" w:rsidRPr="00000000" w14:paraId="0000001C">
      <w:pPr>
        <w:numPr>
          <w:ilvl w:val="0"/>
          <w:numId w:val="10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 oregonensis did better for shelter </w:t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This paper suggests that shelter is the more important deciding factor and that introducing a second species h. Sanguineus could take out green crabs</w:t>
      </w:r>
    </w:p>
    <w:p w:rsidR="00000000" w:rsidDel="00000000" w:rsidP="00000000" w:rsidRDefault="00000000" w:rsidRPr="00000000" w14:paraId="0000001E">
      <w:pPr>
        <w:spacing w:after="0" w:before="0" w:lineRule="auto"/>
        <w:ind w:left="720" w:hanging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before="0" w:lineRule="auto"/>
        <w:ind w:left="720" w:hanging="720"/>
        <w:rPr/>
      </w:pPr>
      <w:r w:rsidDel="00000000" w:rsidR="00000000" w:rsidRPr="00000000">
        <w:rPr>
          <w:rtl w:val="0"/>
        </w:rPr>
        <w:t xml:space="preserve">Khodikian, E., Roggatz, C. C., Yoon, G. R., &amp; Porteus, C. S. (2025). Acute, static, and fluctuating ocean acidification effects on the olfactory system of the yellow shore crab,                     </w:t>
      </w:r>
      <w:r w:rsidDel="00000000" w:rsidR="00000000" w:rsidRPr="00000000">
        <w:rPr>
          <w:i w:val="1"/>
          <w:iCs w:val="1"/>
          <w:rtl w:val="0"/>
        </w:rPr>
        <w:t xml:space="preserve">Hemigrapsus oregonensis. Canadian Journal of Zoology,</w:t>
      </w:r>
      <w:r w:rsidDel="00000000" w:rsidR="00000000" w:rsidRPr="00000000">
        <w:rPr>
          <w:rtl w:val="0"/>
        </w:rPr>
        <w:t xml:space="preserve"> 103, 1–15. https://doi.org/10.1139/cjz-2025-0001 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0" w:before="0" w:lineRule="auto"/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Hemigrapsus oregonensis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OA effects organisms olfactory systems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that being exposed to OA caused them to seek out food slower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Concluded that despite being adapted to a highly variable environment they are still susceptible to OA </w:t>
      </w:r>
    </w:p>
    <w:p w:rsidR="00000000" w:rsidDel="00000000" w:rsidP="00000000" w:rsidRDefault="00000000" w:rsidRPr="00000000" w14:paraId="00000024">
      <w:pPr>
        <w:spacing w:after="0" w:before="0" w:lineRule="auto"/>
        <w:ind w:left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before="0" w:lineRule="auto"/>
        <w:ind w:left="720"/>
        <w:rPr/>
      </w:pPr>
      <w:r w:rsidDel="00000000" w:rsidR="00000000" w:rsidRPr="00000000">
        <w:rPr>
          <w:rtl w:val="0"/>
        </w:rPr>
        <w:t xml:space="preserve">Quinn J, Lee S, Greeley D, Gehman A, Kuris AM, Wood CL. (2021) Long-term change in the parasite burden of shore crabs (</w:t>
      </w:r>
      <w:r w:rsidDel="00000000" w:rsidR="00000000" w:rsidRPr="00000000">
        <w:rPr>
          <w:i w:val="1"/>
          <w:iCs w:val="1"/>
          <w:rtl w:val="0"/>
        </w:rPr>
        <w:t xml:space="preserve">Hemigrapsus oregonensis</w:t>
      </w:r>
      <w:r w:rsidDel="00000000" w:rsidR="00000000" w:rsidRPr="00000000">
        <w:rPr>
          <w:rtl w:val="0"/>
        </w:rPr>
        <w:t xml:space="preserve"> and</w:t>
      </w:r>
      <w:r w:rsidDel="00000000" w:rsidR="00000000" w:rsidRPr="00000000">
        <w:rPr>
          <w:i w:val="1"/>
          <w:iCs w:val="1"/>
          <w:rtl w:val="0"/>
        </w:rPr>
        <w:t xml:space="preserve"> Hemigrapsus nudus</w:t>
      </w:r>
      <w:r w:rsidDel="00000000" w:rsidR="00000000" w:rsidRPr="00000000">
        <w:rPr>
          <w:rtl w:val="0"/>
        </w:rPr>
        <w:t xml:space="preserve">) on the northwestern Pacific coast of North America. Proc. R. Soc. B 288: 20203036.https://doi.org/10.1098/rspb.2020.3036</w:t>
      </w:r>
    </w:p>
    <w:p w:rsidR="00000000" w:rsidDel="00000000" w:rsidP="00000000" w:rsidRDefault="00000000" w:rsidRPr="00000000" w14:paraId="00000026">
      <w:pPr>
        <w:numPr>
          <w:ilvl w:val="0"/>
          <w:numId w:val="9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Wanted to check on long term changes in parasites in h. Oregonensis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single trend in parasites, all are unique</w:t>
      </w:r>
    </w:p>
    <w:p w:rsidR="00000000" w:rsidDel="00000000" w:rsidP="00000000" w:rsidRDefault="00000000" w:rsidRPr="00000000" w14:paraId="00000028">
      <w:pPr>
        <w:numPr>
          <w:ilvl w:val="0"/>
          <w:numId w:val="9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Portunion conformis had no major change over time</w:t>
      </w:r>
    </w:p>
    <w:p w:rsidR="00000000" w:rsidDel="00000000" w:rsidP="00000000" w:rsidRDefault="00000000" w:rsidRPr="00000000" w14:paraId="00000029">
      <w:pPr>
        <w:numPr>
          <w:ilvl w:val="0"/>
          <w:numId w:val="9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Acanthocephalan worms had no major change over time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Microphallid trematodes had a large increase from 8% to 60%</w:t>
      </w:r>
    </w:p>
    <w:p w:rsidR="00000000" w:rsidDel="00000000" w:rsidP="00000000" w:rsidRDefault="00000000" w:rsidRPr="00000000" w14:paraId="0000002B">
      <w:pPr>
        <w:spacing w:after="0" w:before="0" w:lineRule="auto"/>
        <w:ind w:left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before="0" w:lineRule="auto"/>
        <w:ind w:left="720"/>
        <w:rPr/>
      </w:pPr>
      <w:r w:rsidDel="00000000" w:rsidR="00000000" w:rsidRPr="00000000">
        <w:rPr>
          <w:rtl w:val="0"/>
        </w:rPr>
        <w:t xml:space="preserve">Reilly-Raynor, B. (2025, September 12). </w:t>
      </w:r>
      <w:r w:rsidDel="00000000" w:rsidR="00000000" w:rsidRPr="00000000">
        <w:rPr>
          <w:i w:val="1"/>
          <w:iCs w:val="1"/>
          <w:rtl w:val="0"/>
        </w:rPr>
        <w:t xml:space="preserve">Hemigrapsus Oregonensis: A Comprehensive Study</w:t>
      </w:r>
      <w:r w:rsidDel="00000000" w:rsidR="00000000" w:rsidRPr="00000000">
        <w:rPr>
          <w:rtl w:val="0"/>
        </w:rPr>
        <w:t xml:space="preserve">. Nahf.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https://www.nahf.org/article/hemigrapsus-oregonensis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 oregonensis had a little over a ⅓ chance of having a parasite like P. conformis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They have a 3.7% of having acanthocephalans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Numbers came from a study with 1035 h oregonensis</w:t>
      </w:r>
    </w:p>
    <w:p w:rsidR="00000000" w:rsidDel="00000000" w:rsidP="00000000" w:rsidRDefault="00000000" w:rsidRPr="00000000" w14:paraId="00000030">
      <w:pPr>
        <w:spacing w:after="0" w:before="0" w:lineRule="auto"/>
        <w:ind w:left="720" w:hanging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before="0" w:lineRule="auto"/>
        <w:ind w:left="720" w:hanging="720"/>
        <w:rPr/>
      </w:pPr>
      <w:r w:rsidDel="00000000" w:rsidR="00000000" w:rsidRPr="00000000">
        <w:rPr>
          <w:rtl w:val="0"/>
        </w:rPr>
        <w:t xml:space="preserve">Roegner, G., Armstrong, D., &amp; Shanks, A. (2007). Wind and tidal influences on larval crab recruitment to an Oregon estuary. </w:t>
      </w:r>
      <w:r w:rsidDel="00000000" w:rsidR="00000000" w:rsidRPr="00000000">
        <w:rPr>
          <w:i w:val="1"/>
          <w:iCs w:val="1"/>
          <w:rtl w:val="0"/>
        </w:rPr>
        <w:t xml:space="preserve">Marine Ecology Progress Series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351</w:t>
      </w:r>
      <w:r w:rsidDel="00000000" w:rsidR="00000000" w:rsidRPr="00000000">
        <w:rPr>
          <w:rtl w:val="0"/>
        </w:rPr>
        <w:t xml:space="preserve">, 177–188. </w:t>
      </w: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https://doi.org/10.3354/meps07130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Tested wind and tides as drivers of delivering crab larvae (specifically megalopae, the final stage)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larvae were primarily delivered via tides 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Study focused on cancer magister, but also had hemigrapsus oregonensis</w:t>
      </w:r>
      <w:r w:rsidDel="00000000" w:rsidR="00000000" w:rsidRPr="00000000">
        <w:rPr>
          <w:rtl w:val="0"/>
        </w:rPr>
      </w:r>
    </w:p>
    <w:sectPr>
      <w:headerReference r:id="rId13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  <w:t xml:space="preserve">Sidney Rich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nahf.org/article/hemigrapsus-oregonensis" TargetMode="External"/><Relationship Id="rId10" Type="http://schemas.openxmlformats.org/officeDocument/2006/relationships/hyperlink" Target="https://doi.org/10.3354/meps225251" TargetMode="External"/><Relationship Id="rId13" Type="http://schemas.openxmlformats.org/officeDocument/2006/relationships/header" Target="header1.xml"/><Relationship Id="rId12" Type="http://schemas.openxmlformats.org/officeDocument/2006/relationships/hyperlink" Target="https://doi.org/10.3354/meps07130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i.org/10.2307/177202" TargetMode="External"/><Relationship Id="rId5" Type="http://schemas.openxmlformats.org/officeDocument/2006/relationships/styles" Target="styles.xml"/><Relationship Id="rId6" Type="http://schemas.openxmlformats.org/officeDocument/2006/relationships/hyperlink" Target="https://doi.org/10.1007/s10530-007-9114-0" TargetMode="External"/><Relationship Id="rId7" Type="http://schemas.openxmlformats.org/officeDocument/2006/relationships/hyperlink" Target="https://doi.org/10.1371/journal.pone.0302518" TargetMode="External"/><Relationship Id="rId8" Type="http://schemas.openxmlformats.org/officeDocument/2006/relationships/hyperlink" Target="https://www.seattletimes.com/seattle-news/invasive-european-green-crabs-discovered-in-was-skagit-ba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